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F5AE" w14:textId="5AC712DC" w:rsidR="009F046B" w:rsidRPr="00DC50E9" w:rsidRDefault="00BE7DBF" w:rsidP="00F63ACE">
      <w:pPr>
        <w:pStyle w:val="header1"/>
        <w:rPr>
          <w:rFonts w:ascii="Inter" w:hAnsi="Inter"/>
          <w:b/>
          <w:sz w:val="14"/>
          <w:szCs w:val="14"/>
        </w:rPr>
      </w:pPr>
      <w:r>
        <w:rPr>
          <w:rFonts w:ascii="Inter" w:hAnsi="Inter"/>
          <w:b/>
          <w:bCs/>
          <w:sz w:val="36"/>
          <w:szCs w:val="14"/>
          <w:lang w:eastAsia="ko"/>
        </w:rPr>
        <w:tab/>
      </w:r>
      <w:r>
        <w:rPr>
          <w:rFonts w:ascii="Inter" w:hAnsi="Inter"/>
          <w:b/>
          <w:bCs/>
          <w:sz w:val="36"/>
          <w:szCs w:val="14"/>
          <w:lang w:eastAsia="ko"/>
        </w:rPr>
        <w:tab/>
      </w:r>
      <w:r>
        <w:rPr>
          <w:rFonts w:ascii="Inter" w:hAnsi="Inter"/>
          <w:b/>
          <w:bCs/>
          <w:sz w:val="36"/>
          <w:szCs w:val="14"/>
          <w:lang w:eastAsia="ko"/>
        </w:rPr>
        <w:tab/>
      </w:r>
      <w:r>
        <w:rPr>
          <w:rFonts w:ascii="Inter" w:hAnsi="Inter"/>
          <w:b/>
          <w:bCs/>
          <w:sz w:val="36"/>
          <w:szCs w:val="14"/>
          <w:lang w:eastAsia="ko"/>
        </w:rPr>
        <w:tab/>
      </w:r>
    </w:p>
    <w:p w14:paraId="7929ECCF" w14:textId="77777777" w:rsidR="00D21118" w:rsidRPr="00E869C0" w:rsidRDefault="00D21118" w:rsidP="00D21118">
      <w:pPr>
        <w:keepNext/>
        <w:tabs>
          <w:tab w:val="center" w:pos="4680"/>
        </w:tabs>
        <w:suppressAutoHyphens/>
        <w:spacing w:line="218" w:lineRule="auto"/>
        <w:jc w:val="center"/>
        <w:outlineLvl w:val="0"/>
        <w:rPr>
          <w:rFonts w:ascii="Inter" w:eastAsia="Times New Roman" w:hAnsi="Inter" w:cs="Arial"/>
          <w:bCs/>
          <w:sz w:val="28"/>
          <w:szCs w:val="28"/>
        </w:rPr>
      </w:pPr>
      <w:r w:rsidRPr="00E869C0">
        <w:rPr>
          <w:rFonts w:ascii="Inter" w:eastAsia="Times New Roman" w:hAnsi="Inter" w:cs="Arial"/>
          <w:bCs/>
          <w:sz w:val="28"/>
          <w:szCs w:val="28"/>
        </w:rPr>
        <w:t>[Insert contact information here]</w:t>
      </w:r>
    </w:p>
    <w:p w14:paraId="0F5BF37F" w14:textId="77777777" w:rsidR="00DC50E9" w:rsidRPr="00E869C0" w:rsidRDefault="00DC50E9" w:rsidP="00DC50E9">
      <w:pPr>
        <w:rPr>
          <w:sz w:val="28"/>
          <w:szCs w:val="28"/>
          <w:lang w:eastAsia="ko-KR"/>
        </w:rPr>
      </w:pPr>
    </w:p>
    <w:p w14:paraId="3A6A4911" w14:textId="77777777" w:rsidR="00BE7DBF" w:rsidRPr="00E869C0" w:rsidRDefault="00BE7DBF" w:rsidP="00625373">
      <w:pPr>
        <w:pStyle w:val="Heading1"/>
        <w:jc w:val="center"/>
        <w:rPr>
          <w:rFonts w:ascii="Inter" w:hAnsi="Inter"/>
          <w:sz w:val="28"/>
          <w:szCs w:val="28"/>
          <w:lang w:eastAsia="ko-KR"/>
        </w:rPr>
      </w:pPr>
    </w:p>
    <w:p w14:paraId="1A81F030" w14:textId="77777777" w:rsidR="00BE7DBF" w:rsidRPr="00E869C0" w:rsidRDefault="00625373" w:rsidP="00D02A40">
      <w:pPr>
        <w:pStyle w:val="Heading1"/>
        <w:jc w:val="center"/>
        <w:rPr>
          <w:rFonts w:ascii="Inter" w:hAnsi="Inter"/>
          <w:sz w:val="28"/>
          <w:szCs w:val="28"/>
          <w:lang w:eastAsia="ko-KR"/>
        </w:rPr>
      </w:pPr>
      <w:r w:rsidRPr="00E869C0">
        <w:rPr>
          <w:rFonts w:ascii="Inter" w:hAnsi="Inter"/>
          <w:bCs/>
          <w:sz w:val="28"/>
          <w:szCs w:val="28"/>
          <w:lang w:eastAsia="ko"/>
        </w:rPr>
        <w:t>비보장에</w:t>
      </w:r>
      <w:r w:rsidRPr="00E869C0">
        <w:rPr>
          <w:rFonts w:ascii="Inter" w:hAnsi="Inter"/>
          <w:bCs/>
          <w:sz w:val="28"/>
          <w:szCs w:val="28"/>
          <w:lang w:eastAsia="ko"/>
        </w:rPr>
        <w:t xml:space="preserve"> </w:t>
      </w:r>
      <w:r w:rsidRPr="00E869C0">
        <w:rPr>
          <w:rFonts w:ascii="Inter" w:hAnsi="Inter"/>
          <w:bCs/>
          <w:sz w:val="28"/>
          <w:szCs w:val="28"/>
          <w:lang w:eastAsia="ko"/>
        </w:rPr>
        <w:t>대한</w:t>
      </w:r>
      <w:r w:rsidRPr="00E869C0">
        <w:rPr>
          <w:rFonts w:ascii="Inter" w:hAnsi="Inter"/>
          <w:bCs/>
          <w:sz w:val="28"/>
          <w:szCs w:val="28"/>
          <w:lang w:eastAsia="ko"/>
        </w:rPr>
        <w:t xml:space="preserve"> </w:t>
      </w:r>
      <w:r w:rsidRPr="00E869C0">
        <w:rPr>
          <w:rFonts w:ascii="Inter" w:hAnsi="Inter"/>
          <w:bCs/>
          <w:sz w:val="28"/>
          <w:szCs w:val="28"/>
          <w:lang w:eastAsia="ko"/>
        </w:rPr>
        <w:t>자세한</w:t>
      </w:r>
      <w:r w:rsidRPr="00E869C0">
        <w:rPr>
          <w:rFonts w:ascii="Inter" w:hAnsi="Inter"/>
          <w:bCs/>
          <w:sz w:val="28"/>
          <w:szCs w:val="28"/>
          <w:lang w:eastAsia="ko"/>
        </w:rPr>
        <w:t xml:space="preserve"> </w:t>
      </w:r>
      <w:r w:rsidRPr="00E869C0">
        <w:rPr>
          <w:rFonts w:ascii="Inter" w:hAnsi="Inter"/>
          <w:bCs/>
          <w:sz w:val="28"/>
          <w:szCs w:val="28"/>
          <w:lang w:eastAsia="ko"/>
        </w:rPr>
        <w:t>설명</w:t>
      </w:r>
    </w:p>
    <w:p w14:paraId="05E82135" w14:textId="77777777" w:rsidR="00BE7DBF" w:rsidRPr="00C30B0D" w:rsidRDefault="00BE7DBF" w:rsidP="00625373">
      <w:pPr>
        <w:pStyle w:val="Heading1"/>
        <w:jc w:val="center"/>
        <w:rPr>
          <w:rFonts w:ascii="Inter" w:hAnsi="Inter"/>
          <w:sz w:val="2"/>
          <w:szCs w:val="18"/>
          <w:lang w:eastAsia="ko-KR"/>
        </w:rPr>
      </w:pPr>
    </w:p>
    <w:p w14:paraId="354E9179" w14:textId="77777777" w:rsidR="00BE7DBF" w:rsidRPr="00C30B0D" w:rsidRDefault="00BE7DBF">
      <w:pPr>
        <w:rPr>
          <w:rFonts w:ascii="Inter" w:hAnsi="Inter" w:cs="Arial"/>
          <w:sz w:val="2"/>
          <w:szCs w:val="18"/>
          <w:lang w:eastAsia="ko-KR"/>
        </w:rPr>
      </w:pPr>
    </w:p>
    <w:p w14:paraId="222F90AC" w14:textId="77777777" w:rsidR="007909B7" w:rsidRPr="00C30B0D" w:rsidRDefault="007909B7">
      <w:pPr>
        <w:rPr>
          <w:rFonts w:ascii="Inter" w:hAnsi="Inter" w:cs="Arial"/>
          <w:sz w:val="2"/>
          <w:szCs w:val="18"/>
          <w:lang w:eastAsia="ko-KR"/>
        </w:rPr>
      </w:pPr>
    </w:p>
    <w:p w14:paraId="15CDD56D" w14:textId="3DB8D0C4" w:rsidR="007909B7" w:rsidRPr="00C30B0D" w:rsidRDefault="004357EB">
      <w:pPr>
        <w:rPr>
          <w:rFonts w:ascii="Inter" w:hAnsi="Inter" w:cs="Arial"/>
          <w:sz w:val="2"/>
          <w:szCs w:val="18"/>
        </w:rPr>
      </w:pPr>
      <w:r w:rsidRPr="00C30B0D">
        <w:rPr>
          <w:rFonts w:ascii="Inter" w:hAnsi="Inter" w:cs="Arial"/>
          <w:noProof/>
          <w:sz w:val="2"/>
          <w:szCs w:val="18"/>
          <w:lang w:eastAsia="ko"/>
        </w:rPr>
        <mc:AlternateContent>
          <mc:Choice Requires="wps">
            <w:drawing>
              <wp:inline distT="0" distB="0" distL="0" distR="0" wp14:anchorId="1349E3B8" wp14:editId="41498D26">
                <wp:extent cx="6178550" cy="635"/>
                <wp:effectExtent l="19050" t="17780" r="12700" b="20320"/>
                <wp:docPr id="1626997727" name="AutoShape 3" descr="줄 바꿈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AA10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줄 바꿈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14818041" w14:textId="77777777" w:rsidR="007909B7" w:rsidRPr="00C30B0D" w:rsidRDefault="007909B7">
      <w:pPr>
        <w:rPr>
          <w:rFonts w:ascii="Inter" w:hAnsi="Inter" w:cs="Arial"/>
          <w:sz w:val="2"/>
          <w:szCs w:val="18"/>
        </w:rPr>
      </w:pPr>
    </w:p>
    <w:p w14:paraId="4722064B" w14:textId="77777777" w:rsidR="007909B7" w:rsidRPr="00C30B0D" w:rsidRDefault="00BE7DBF" w:rsidP="00D147FD">
      <w:pPr>
        <w:pStyle w:val="Body1"/>
        <w:rPr>
          <w:rFonts w:ascii="Inter" w:hAnsi="Inter"/>
          <w:b/>
          <w:szCs w:val="24"/>
          <w:lang w:eastAsia="ko-KR"/>
        </w:rPr>
      </w:pPr>
      <w:r w:rsidRPr="00C30B0D">
        <w:rPr>
          <w:rFonts w:ascii="Inter" w:hAnsi="Inter"/>
          <w:sz w:val="22"/>
          <w:szCs w:val="18"/>
          <w:lang w:eastAsia="ko"/>
        </w:rPr>
        <w:t xml:space="preserve">  </w:t>
      </w:r>
      <w:r w:rsidRPr="00C30B0D">
        <w:rPr>
          <w:rFonts w:ascii="Inter" w:hAnsi="Inter"/>
          <w:szCs w:val="24"/>
          <w:lang w:eastAsia="ko"/>
        </w:rPr>
        <w:t>날짜</w:t>
      </w:r>
      <w:r w:rsidRPr="00C30B0D">
        <w:rPr>
          <w:rFonts w:ascii="Inter" w:hAnsi="Inter"/>
          <w:szCs w:val="24"/>
          <w:lang w:eastAsia="ko"/>
        </w:rPr>
        <w:t>:</w:t>
      </w:r>
      <w:r w:rsidRPr="00C30B0D">
        <w:rPr>
          <w:rFonts w:ascii="Inter" w:hAnsi="Inter"/>
          <w:szCs w:val="24"/>
          <w:lang w:eastAsia="ko"/>
        </w:rPr>
        <w:tab/>
      </w:r>
    </w:p>
    <w:p w14:paraId="7978E1FD" w14:textId="77777777" w:rsidR="00BE7DBF" w:rsidRPr="00C30B0D" w:rsidRDefault="00BE7DBF" w:rsidP="00D147FD">
      <w:pPr>
        <w:pStyle w:val="Body1"/>
        <w:rPr>
          <w:rFonts w:ascii="Inter" w:hAnsi="Inter"/>
          <w:b/>
          <w:szCs w:val="24"/>
          <w:lang w:eastAsia="ko-KR"/>
        </w:rPr>
      </w:pPr>
      <w:r w:rsidRPr="00C30B0D">
        <w:rPr>
          <w:rFonts w:ascii="Inter" w:hAnsi="Inter"/>
          <w:szCs w:val="24"/>
          <w:lang w:eastAsia="ko"/>
        </w:rPr>
        <w:tab/>
      </w:r>
      <w:r w:rsidRPr="00C30B0D">
        <w:rPr>
          <w:rFonts w:ascii="Inter" w:hAnsi="Inter"/>
          <w:szCs w:val="24"/>
          <w:lang w:eastAsia="ko"/>
        </w:rPr>
        <w:tab/>
      </w:r>
      <w:r w:rsidRPr="00C30B0D">
        <w:rPr>
          <w:rFonts w:ascii="Inter" w:hAnsi="Inter"/>
          <w:szCs w:val="24"/>
          <w:lang w:eastAsia="ko"/>
        </w:rPr>
        <w:tab/>
      </w:r>
      <w:r w:rsidRPr="00C30B0D">
        <w:rPr>
          <w:rFonts w:ascii="Inter" w:hAnsi="Inter"/>
          <w:szCs w:val="24"/>
          <w:lang w:eastAsia="ko"/>
        </w:rPr>
        <w:tab/>
      </w:r>
      <w:r w:rsidRPr="00C30B0D">
        <w:rPr>
          <w:rFonts w:ascii="Inter" w:hAnsi="Inter"/>
          <w:szCs w:val="24"/>
          <w:lang w:eastAsia="ko"/>
        </w:rPr>
        <w:tab/>
      </w:r>
    </w:p>
    <w:p w14:paraId="2D82926F" w14:textId="65B9CEB3" w:rsidR="00BE7DBF" w:rsidRPr="00C30B0D" w:rsidRDefault="00D147FD" w:rsidP="00D147FD">
      <w:pPr>
        <w:pStyle w:val="Body1"/>
        <w:rPr>
          <w:rFonts w:ascii="Inter" w:hAnsi="Inter"/>
          <w:b/>
          <w:szCs w:val="24"/>
          <w:lang w:eastAsia="ko-KR"/>
        </w:rPr>
      </w:pPr>
      <w:r w:rsidRPr="00C30B0D">
        <w:rPr>
          <w:rFonts w:ascii="Inter" w:hAnsi="Inter"/>
          <w:szCs w:val="24"/>
          <w:lang w:eastAsia="ko"/>
        </w:rPr>
        <w:t xml:space="preserve">  </w:t>
      </w:r>
      <w:r w:rsidRPr="00C30B0D">
        <w:rPr>
          <w:rFonts w:ascii="Inter" w:hAnsi="Inter"/>
          <w:szCs w:val="24"/>
          <w:lang w:eastAsia="ko"/>
        </w:rPr>
        <w:t>환자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이름</w:t>
      </w:r>
      <w:r w:rsidRPr="00C30B0D">
        <w:rPr>
          <w:rFonts w:ascii="Inter" w:hAnsi="Inter"/>
          <w:szCs w:val="24"/>
          <w:lang w:eastAsia="ko"/>
        </w:rPr>
        <w:t xml:space="preserve">:    </w:t>
      </w:r>
      <w:r w:rsidRPr="00C30B0D">
        <w:rPr>
          <w:rFonts w:ascii="Inter" w:hAnsi="Inter"/>
          <w:szCs w:val="24"/>
          <w:lang w:eastAsia="ko"/>
        </w:rPr>
        <w:tab/>
      </w:r>
      <w:r w:rsidRPr="00C30B0D">
        <w:rPr>
          <w:rFonts w:ascii="Inter" w:hAnsi="Inter"/>
          <w:szCs w:val="24"/>
          <w:lang w:eastAsia="ko"/>
        </w:rPr>
        <w:tab/>
      </w:r>
      <w:r w:rsidRPr="00C30B0D">
        <w:rPr>
          <w:rFonts w:ascii="Inter" w:hAnsi="Inter"/>
          <w:szCs w:val="24"/>
          <w:lang w:eastAsia="ko"/>
        </w:rPr>
        <w:tab/>
        <w:t xml:space="preserve">        </w:t>
      </w:r>
      <w:r w:rsidRPr="00C30B0D">
        <w:rPr>
          <w:rFonts w:ascii="Inter" w:hAnsi="Inter"/>
          <w:szCs w:val="24"/>
          <w:lang w:eastAsia="ko"/>
        </w:rPr>
        <w:tab/>
        <w:t xml:space="preserve">   </w:t>
      </w:r>
      <w:r w:rsidRPr="00C30B0D">
        <w:rPr>
          <w:rFonts w:ascii="Inter" w:hAnsi="Inter"/>
          <w:szCs w:val="24"/>
          <w:lang w:eastAsia="ko"/>
        </w:rPr>
        <w:t>환자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번호</w:t>
      </w:r>
      <w:r w:rsidRPr="00C30B0D">
        <w:rPr>
          <w:rFonts w:ascii="Inter" w:hAnsi="Inter"/>
          <w:szCs w:val="24"/>
          <w:lang w:eastAsia="ko"/>
        </w:rPr>
        <w:t>: I</w:t>
      </w:r>
    </w:p>
    <w:p w14:paraId="053878FB" w14:textId="47DAD817" w:rsidR="00BE7DBF" w:rsidRPr="00C30B0D" w:rsidRDefault="004357EB" w:rsidP="007909B7">
      <w:pPr>
        <w:pStyle w:val="Heading2"/>
        <w:rPr>
          <w:rFonts w:ascii="Inter" w:hAnsi="Inter" w:cs="Arial"/>
          <w:b w:val="0"/>
          <w:sz w:val="24"/>
          <w:szCs w:val="24"/>
        </w:rPr>
      </w:pPr>
      <w:r w:rsidRPr="00C30B0D">
        <w:rPr>
          <w:rFonts w:ascii="Inter" w:hAnsi="Inter" w:cs="Arial"/>
          <w:b w:val="0"/>
          <w:noProof/>
          <w:sz w:val="24"/>
          <w:szCs w:val="24"/>
          <w:lang w:eastAsia="ko"/>
        </w:rPr>
        <mc:AlternateContent>
          <mc:Choice Requires="wps">
            <w:drawing>
              <wp:inline distT="0" distB="0" distL="0" distR="0" wp14:anchorId="02203FCF" wp14:editId="68E582E1">
                <wp:extent cx="6178550" cy="635"/>
                <wp:effectExtent l="19050" t="20955" r="12700" b="17145"/>
                <wp:docPr id="965664211" name="AutoShape 2" descr="줄 바꿈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7B19774" id="AutoShape 2" o:spid="_x0000_s1026" type="#_x0000_t32" alt="줄 바꿈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6285E1B0" w14:textId="77777777" w:rsidR="009F046B" w:rsidRPr="00C30B0D" w:rsidRDefault="009F046B" w:rsidP="00D147FD">
      <w:pPr>
        <w:pStyle w:val="Body2"/>
        <w:rPr>
          <w:rFonts w:ascii="Inter" w:hAnsi="Inter"/>
        </w:rPr>
      </w:pPr>
    </w:p>
    <w:p w14:paraId="45301918" w14:textId="77777777" w:rsidR="009F046B" w:rsidRPr="00C30B0D" w:rsidRDefault="009F046B" w:rsidP="00D147FD">
      <w:pPr>
        <w:pStyle w:val="Body2"/>
        <w:rPr>
          <w:rFonts w:ascii="Inter" w:hAnsi="Inter"/>
        </w:rPr>
      </w:pPr>
    </w:p>
    <w:p w14:paraId="613F86BB" w14:textId="33006776" w:rsidR="00BE7DBF" w:rsidRPr="00C30B0D" w:rsidRDefault="00BE7DBF" w:rsidP="00D147FD">
      <w:pPr>
        <w:pStyle w:val="Body2"/>
        <w:rPr>
          <w:rFonts w:ascii="Inter" w:hAnsi="Inter"/>
          <w:iCs/>
          <w:lang w:eastAsia="ko-KR"/>
        </w:rPr>
      </w:pPr>
      <w:r w:rsidRPr="00C30B0D">
        <w:rPr>
          <w:rFonts w:ascii="Inter" w:hAnsi="Inter"/>
          <w:lang w:eastAsia="ko"/>
        </w:rPr>
        <w:t>본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통지는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귀하의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서비스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제공자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및</w:t>
      </w:r>
      <w:r w:rsidRPr="00C30B0D">
        <w:rPr>
          <w:rFonts w:ascii="Inter" w:hAnsi="Inter"/>
          <w:lang w:eastAsia="ko"/>
        </w:rPr>
        <w:t>/</w:t>
      </w:r>
      <w:r w:rsidRPr="00C30B0D">
        <w:rPr>
          <w:rFonts w:ascii="Inter" w:hAnsi="Inter"/>
          <w:lang w:eastAsia="ko"/>
        </w:rPr>
        <w:t>또는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건강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플랜이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귀하의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현재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서비스에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대한</w:t>
      </w:r>
      <w:r w:rsidRPr="00C30B0D">
        <w:rPr>
          <w:rFonts w:ascii="Inter" w:hAnsi="Inter"/>
          <w:lang w:eastAsia="ko"/>
        </w:rPr>
        <w:t xml:space="preserve"> Medicare </w:t>
      </w:r>
      <w:r w:rsidRPr="00C30B0D">
        <w:rPr>
          <w:rFonts w:ascii="Inter" w:hAnsi="Inter"/>
          <w:lang w:eastAsia="ko"/>
        </w:rPr>
        <w:t>보장을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종료하기로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결정한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이유를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설명합니다</w:t>
      </w:r>
      <w:r w:rsidRPr="00C30B0D">
        <w:rPr>
          <w:rFonts w:ascii="Inter" w:hAnsi="Inter"/>
          <w:lang w:eastAsia="ko"/>
        </w:rPr>
        <w:t xml:space="preserve">. </w:t>
      </w:r>
      <w:r w:rsidRPr="00C30B0D">
        <w:rPr>
          <w:rFonts w:ascii="Inter" w:hAnsi="Inter"/>
          <w:b/>
          <w:bCs/>
          <w:i/>
          <w:iCs/>
          <w:lang w:eastAsia="ko"/>
        </w:rPr>
        <w:t>본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 </w:t>
      </w:r>
      <w:r w:rsidRPr="00C30B0D">
        <w:rPr>
          <w:rFonts w:ascii="Inter" w:hAnsi="Inter"/>
          <w:b/>
          <w:bCs/>
          <w:i/>
          <w:iCs/>
          <w:lang w:eastAsia="ko"/>
        </w:rPr>
        <w:t>통지는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 </w:t>
      </w:r>
      <w:r w:rsidRPr="00C30B0D">
        <w:rPr>
          <w:rFonts w:ascii="Inter" w:hAnsi="Inter"/>
          <w:b/>
          <w:bCs/>
          <w:i/>
          <w:iCs/>
          <w:lang w:eastAsia="ko"/>
        </w:rPr>
        <w:t>귀하의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 </w:t>
      </w:r>
      <w:r w:rsidRPr="00C30B0D">
        <w:rPr>
          <w:rFonts w:ascii="Inter" w:hAnsi="Inter"/>
          <w:b/>
          <w:bCs/>
          <w:i/>
          <w:iCs/>
          <w:lang w:eastAsia="ko"/>
        </w:rPr>
        <w:t>이의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 </w:t>
      </w:r>
      <w:r w:rsidRPr="00C30B0D">
        <w:rPr>
          <w:rFonts w:ascii="Inter" w:hAnsi="Inter"/>
          <w:b/>
          <w:bCs/>
          <w:i/>
          <w:iCs/>
          <w:lang w:eastAsia="ko"/>
        </w:rPr>
        <w:t>제기에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 </w:t>
      </w:r>
      <w:r w:rsidRPr="00C30B0D">
        <w:rPr>
          <w:rFonts w:ascii="Inter" w:hAnsi="Inter"/>
          <w:b/>
          <w:bCs/>
          <w:i/>
          <w:iCs/>
          <w:lang w:eastAsia="ko"/>
        </w:rPr>
        <w:t>대한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 </w:t>
      </w:r>
      <w:r w:rsidRPr="00C30B0D">
        <w:rPr>
          <w:rFonts w:ascii="Inter" w:hAnsi="Inter"/>
          <w:b/>
          <w:bCs/>
          <w:i/>
          <w:iCs/>
          <w:lang w:eastAsia="ko"/>
        </w:rPr>
        <w:t>결정문이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 </w:t>
      </w:r>
      <w:r w:rsidRPr="00C30B0D">
        <w:rPr>
          <w:rFonts w:ascii="Inter" w:hAnsi="Inter"/>
          <w:b/>
          <w:bCs/>
          <w:i/>
          <w:iCs/>
          <w:lang w:eastAsia="ko"/>
        </w:rPr>
        <w:t>아닙니다</w:t>
      </w:r>
      <w:r w:rsidRPr="00C30B0D">
        <w:rPr>
          <w:rFonts w:ascii="Inter" w:hAnsi="Inter"/>
          <w:b/>
          <w:bCs/>
          <w:i/>
          <w:iCs/>
          <w:lang w:eastAsia="ko"/>
        </w:rPr>
        <w:t xml:space="preserve">. </w:t>
      </w:r>
      <w:r w:rsidRPr="00C30B0D">
        <w:rPr>
          <w:rFonts w:ascii="Inter" w:hAnsi="Inter"/>
          <w:lang w:eastAsia="ko"/>
        </w:rPr>
        <w:t>귀하의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이의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제기에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대한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결정은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품질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개선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기관</w:t>
      </w:r>
      <w:r w:rsidRPr="00C30B0D">
        <w:rPr>
          <w:rFonts w:ascii="Inter" w:hAnsi="Inter"/>
          <w:lang w:eastAsia="ko"/>
        </w:rPr>
        <w:t>(QIO)</w:t>
      </w:r>
      <w:r w:rsidRPr="00C30B0D">
        <w:rPr>
          <w:rFonts w:ascii="Inter" w:hAnsi="Inter"/>
          <w:lang w:eastAsia="ko"/>
        </w:rPr>
        <w:t>에서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통지할</w:t>
      </w:r>
      <w:r w:rsidRPr="00C30B0D">
        <w:rPr>
          <w:rFonts w:ascii="Inter" w:hAnsi="Inter"/>
          <w:lang w:eastAsia="ko"/>
        </w:rPr>
        <w:t xml:space="preserve"> </w:t>
      </w:r>
      <w:r w:rsidRPr="00C30B0D">
        <w:rPr>
          <w:rFonts w:ascii="Inter" w:hAnsi="Inter"/>
          <w:lang w:eastAsia="ko"/>
        </w:rPr>
        <w:t>것입니다</w:t>
      </w:r>
      <w:r w:rsidRPr="00C30B0D">
        <w:rPr>
          <w:rFonts w:ascii="Inter" w:hAnsi="Inter"/>
          <w:lang w:eastAsia="ko"/>
        </w:rPr>
        <w:t>.</w:t>
      </w:r>
    </w:p>
    <w:p w14:paraId="16552A7E" w14:textId="77777777" w:rsidR="00BB2239" w:rsidRPr="00C30B0D" w:rsidRDefault="00BB2239" w:rsidP="00D147FD">
      <w:pPr>
        <w:pStyle w:val="Body2"/>
        <w:rPr>
          <w:rFonts w:ascii="Inter" w:hAnsi="Inter"/>
          <w:iCs/>
          <w:lang w:eastAsia="ko-KR"/>
        </w:rPr>
      </w:pPr>
    </w:p>
    <w:p w14:paraId="3D9EE477" w14:textId="7CC67FA0" w:rsidR="00BB2239" w:rsidRPr="00C30B0D" w:rsidRDefault="00BB2239" w:rsidP="00D147FD">
      <w:pPr>
        <w:pStyle w:val="Body2"/>
        <w:rPr>
          <w:rFonts w:ascii="Inter" w:hAnsi="Inter"/>
          <w:b/>
          <w:bCs/>
          <w:iCs/>
          <w:lang w:eastAsia="ko-KR"/>
        </w:rPr>
      </w:pPr>
      <w:r w:rsidRPr="00C30B0D">
        <w:rPr>
          <w:rFonts w:ascii="Inter" w:hAnsi="Inter"/>
          <w:b/>
          <w:bCs/>
          <w:lang w:eastAsia="ko"/>
        </w:rPr>
        <w:t>귀하의</w:t>
      </w:r>
      <w:r w:rsidRPr="00C30B0D">
        <w:rPr>
          <w:rFonts w:ascii="Inter" w:hAnsi="Inter"/>
          <w:b/>
          <w:bCs/>
          <w:lang w:eastAsia="ko"/>
        </w:rPr>
        <w:t xml:space="preserve"> </w:t>
      </w:r>
      <w:r w:rsidRPr="00C30B0D">
        <w:rPr>
          <w:rFonts w:ascii="Inter" w:hAnsi="Inter"/>
          <w:b/>
          <w:bCs/>
          <w:lang w:eastAsia="ko"/>
        </w:rPr>
        <w:t>서비스가</w:t>
      </w:r>
      <w:r w:rsidRPr="00C30B0D">
        <w:rPr>
          <w:rFonts w:ascii="Inter" w:hAnsi="Inter"/>
          <w:b/>
          <w:bCs/>
          <w:lang w:eastAsia="ko"/>
        </w:rPr>
        <w:t xml:space="preserve"> </w:t>
      </w:r>
      <w:r w:rsidRPr="00C30B0D">
        <w:rPr>
          <w:rFonts w:ascii="Inter" w:hAnsi="Inter"/>
          <w:b/>
          <w:bCs/>
          <w:lang w:eastAsia="ko"/>
        </w:rPr>
        <w:t>더</w:t>
      </w:r>
      <w:r w:rsidRPr="00C30B0D">
        <w:rPr>
          <w:rFonts w:ascii="Inter" w:hAnsi="Inter"/>
          <w:b/>
          <w:bCs/>
          <w:lang w:eastAsia="ko"/>
        </w:rPr>
        <w:t xml:space="preserve"> </w:t>
      </w:r>
      <w:r w:rsidRPr="00C30B0D">
        <w:rPr>
          <w:rFonts w:ascii="Inter" w:hAnsi="Inter"/>
          <w:b/>
          <w:bCs/>
          <w:lang w:eastAsia="ko"/>
        </w:rPr>
        <w:t>이상</w:t>
      </w:r>
      <w:r w:rsidRPr="00C30B0D">
        <w:rPr>
          <w:rFonts w:ascii="Inter" w:hAnsi="Inter"/>
          <w:b/>
          <w:bCs/>
          <w:lang w:eastAsia="ko"/>
        </w:rPr>
        <w:t xml:space="preserve"> </w:t>
      </w:r>
      <w:r w:rsidRPr="00C30B0D">
        <w:rPr>
          <w:rFonts w:ascii="Inter" w:hAnsi="Inter"/>
          <w:b/>
          <w:bCs/>
          <w:lang w:eastAsia="ko"/>
        </w:rPr>
        <w:t>보장되지</w:t>
      </w:r>
      <w:r w:rsidRPr="00C30B0D">
        <w:rPr>
          <w:rFonts w:ascii="Inter" w:hAnsi="Inter"/>
          <w:b/>
          <w:bCs/>
          <w:lang w:eastAsia="ko"/>
        </w:rPr>
        <w:t xml:space="preserve"> </w:t>
      </w:r>
      <w:r w:rsidRPr="00C30B0D">
        <w:rPr>
          <w:rFonts w:ascii="Inter" w:hAnsi="Inter"/>
          <w:b/>
          <w:bCs/>
          <w:lang w:eastAsia="ko"/>
        </w:rPr>
        <w:t>않는</w:t>
      </w:r>
      <w:r w:rsidRPr="00C30B0D">
        <w:rPr>
          <w:rFonts w:ascii="Inter" w:hAnsi="Inter"/>
          <w:b/>
          <w:bCs/>
          <w:lang w:eastAsia="ko"/>
        </w:rPr>
        <w:t xml:space="preserve"> </w:t>
      </w:r>
      <w:r w:rsidRPr="00C30B0D">
        <w:rPr>
          <w:rFonts w:ascii="Inter" w:hAnsi="Inter"/>
          <w:b/>
          <w:bCs/>
          <w:lang w:eastAsia="ko"/>
        </w:rPr>
        <w:t>이유</w:t>
      </w:r>
    </w:p>
    <w:p w14:paraId="5D20AC0B" w14:textId="77777777" w:rsidR="00BE7DBF" w:rsidRPr="00C30B0D" w:rsidRDefault="00BE7DBF" w:rsidP="00D147FD">
      <w:pPr>
        <w:pStyle w:val="Body2"/>
        <w:rPr>
          <w:rFonts w:ascii="Inter" w:hAnsi="Inter"/>
          <w:lang w:eastAsia="ko-KR"/>
        </w:rPr>
      </w:pPr>
      <w:r w:rsidRPr="00C30B0D">
        <w:rPr>
          <w:rFonts w:ascii="Inter" w:hAnsi="Inter"/>
          <w:lang w:eastAsia="ko"/>
        </w:rPr>
        <w:t xml:space="preserve"> </w:t>
      </w:r>
    </w:p>
    <w:p w14:paraId="4975025B" w14:textId="471B69D0" w:rsidR="00BE7DBF" w:rsidRPr="00C30B0D" w:rsidRDefault="00BE7DBF" w:rsidP="00D147FD">
      <w:pPr>
        <w:pStyle w:val="Body2"/>
        <w:rPr>
          <w:rFonts w:ascii="Inter" w:hAnsi="Inter"/>
          <w:bCs/>
          <w:lang w:eastAsia="ko-KR"/>
        </w:rPr>
      </w:pPr>
      <w:r w:rsidRPr="00C30B0D">
        <w:rPr>
          <w:rFonts w:ascii="Inter" w:hAnsi="Inter"/>
          <w:color w:val="000000"/>
          <w:lang w:eastAsia="ko"/>
        </w:rPr>
        <w:t>저희는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귀하의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사례를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검토하고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귀하의</w:t>
      </w:r>
      <w:r w:rsidRPr="00C30B0D">
        <w:rPr>
          <w:rFonts w:ascii="Inter" w:hAnsi="Inter"/>
          <w:color w:val="000000"/>
          <w:lang w:eastAsia="ko"/>
        </w:rPr>
        <w:t xml:space="preserve"> {insert type} </w:t>
      </w:r>
      <w:r w:rsidRPr="00C30B0D">
        <w:rPr>
          <w:rFonts w:ascii="Inter" w:hAnsi="Inter"/>
          <w:color w:val="000000"/>
          <w:lang w:eastAsia="ko"/>
        </w:rPr>
        <w:t>서비스에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대한</w:t>
      </w:r>
      <w:r w:rsidRPr="00C30B0D">
        <w:rPr>
          <w:rFonts w:ascii="Inter" w:hAnsi="Inter"/>
          <w:color w:val="000000"/>
          <w:lang w:eastAsia="ko"/>
        </w:rPr>
        <w:t xml:space="preserve"> Medicare </w:t>
      </w:r>
      <w:r w:rsidRPr="00C30B0D">
        <w:rPr>
          <w:rFonts w:ascii="Inter" w:hAnsi="Inter"/>
          <w:color w:val="000000"/>
          <w:lang w:eastAsia="ko"/>
        </w:rPr>
        <w:t>보장이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종료되어야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한다고</w:t>
      </w:r>
      <w:r w:rsidRPr="00C30B0D">
        <w:rPr>
          <w:rFonts w:ascii="Inter" w:hAnsi="Inter"/>
          <w:color w:val="000000"/>
          <w:lang w:eastAsia="ko"/>
        </w:rPr>
        <w:t xml:space="preserve"> </w:t>
      </w:r>
      <w:r w:rsidRPr="00C30B0D">
        <w:rPr>
          <w:rFonts w:ascii="Inter" w:hAnsi="Inter"/>
          <w:color w:val="000000"/>
          <w:lang w:eastAsia="ko"/>
        </w:rPr>
        <w:t>결정하였습니다</w:t>
      </w:r>
      <w:r w:rsidRPr="00C30B0D">
        <w:rPr>
          <w:rFonts w:ascii="Inter" w:hAnsi="Inter"/>
          <w:color w:val="000000"/>
          <w:lang w:eastAsia="ko"/>
        </w:rPr>
        <w:t>.</w:t>
      </w:r>
    </w:p>
    <w:p w14:paraId="28E8272A" w14:textId="77777777" w:rsidR="00BE7DBF" w:rsidRPr="00C30B0D" w:rsidRDefault="009F046B" w:rsidP="00D147FD">
      <w:pPr>
        <w:pStyle w:val="Body2"/>
        <w:rPr>
          <w:rFonts w:ascii="Inter" w:hAnsi="Inter"/>
          <w:sz w:val="22"/>
          <w:szCs w:val="22"/>
          <w:lang w:eastAsia="ko-KR"/>
        </w:rPr>
      </w:pPr>
      <w:r w:rsidRPr="00C30B0D">
        <w:rPr>
          <w:rFonts w:ascii="Inter" w:hAnsi="Inter"/>
          <w:sz w:val="22"/>
          <w:szCs w:val="22"/>
          <w:lang w:eastAsia="ko"/>
        </w:rPr>
        <w:t xml:space="preserve"> </w:t>
      </w:r>
    </w:p>
    <w:p w14:paraId="6D334262" w14:textId="77777777" w:rsidR="00BE7DBF" w:rsidRPr="00C30B0D" w:rsidRDefault="00BE7DBF" w:rsidP="00D147FD">
      <w:pPr>
        <w:pStyle w:val="Bullet1"/>
        <w:rPr>
          <w:rFonts w:ascii="Inter" w:hAnsi="Inter"/>
          <w:sz w:val="22"/>
          <w:szCs w:val="22"/>
          <w:lang w:eastAsia="ko-KR"/>
        </w:rPr>
      </w:pPr>
    </w:p>
    <w:p w14:paraId="6286986B" w14:textId="3B253368" w:rsidR="00BE7DBF" w:rsidRPr="00C30B0D" w:rsidRDefault="00C67BF9" w:rsidP="00D147FD">
      <w:pPr>
        <w:pStyle w:val="Bullet1"/>
        <w:rPr>
          <w:rFonts w:ascii="Inter" w:hAnsi="Inter"/>
          <w:lang w:eastAsia="ko-KR"/>
        </w:rPr>
      </w:pPr>
      <w:r w:rsidRPr="00C30B0D">
        <w:rPr>
          <w:rFonts w:ascii="Inter" w:hAnsi="Inter"/>
          <w:bCs/>
          <w:sz w:val="22"/>
          <w:szCs w:val="22"/>
          <w:lang w:eastAsia="ko"/>
        </w:rPr>
        <w:t xml:space="preserve">• </w:t>
      </w:r>
      <w:r w:rsidRPr="00C30B0D">
        <w:rPr>
          <w:rFonts w:ascii="Inter" w:hAnsi="Inter"/>
          <w:bCs/>
          <w:lang w:eastAsia="ko"/>
        </w:rPr>
        <w:t>이러한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결정을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내린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데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사용된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근거는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다음과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같습니다</w:t>
      </w:r>
      <w:r w:rsidR="00C30B0D">
        <w:rPr>
          <w:rFonts w:ascii="Inter" w:hAnsi="Inter"/>
          <w:bCs/>
          <w:lang w:eastAsia="ko"/>
        </w:rPr>
        <w:t>.</w:t>
      </w:r>
      <w:r w:rsidRPr="00C30B0D">
        <w:rPr>
          <w:rFonts w:ascii="Inter" w:hAnsi="Inter"/>
          <w:bCs/>
          <w:lang w:eastAsia="ko"/>
        </w:rPr>
        <w:t xml:space="preserve">   </w:t>
      </w:r>
    </w:p>
    <w:p w14:paraId="60923396" w14:textId="77777777" w:rsidR="002179FE" w:rsidRDefault="002179FE" w:rsidP="00D147FD">
      <w:pPr>
        <w:pStyle w:val="Bullet1"/>
        <w:rPr>
          <w:b w:val="0"/>
          <w:color w:val="FF0000"/>
          <w:lang w:eastAsia="ko-KR"/>
        </w:rPr>
      </w:pPr>
    </w:p>
    <w:p w14:paraId="1F47978A" w14:textId="77777777" w:rsidR="00D21118" w:rsidRPr="00C30B0D" w:rsidRDefault="00D21118" w:rsidP="00D147FD">
      <w:pPr>
        <w:pStyle w:val="Bullet1"/>
        <w:rPr>
          <w:rFonts w:ascii="Inter" w:hAnsi="Inter"/>
          <w:sz w:val="22"/>
          <w:szCs w:val="22"/>
          <w:lang w:eastAsia="ko-KR"/>
        </w:rPr>
      </w:pPr>
    </w:p>
    <w:p w14:paraId="1AB2A5CB" w14:textId="77777777" w:rsidR="002179FE" w:rsidRPr="00C30B0D" w:rsidRDefault="002179FE" w:rsidP="00D147FD">
      <w:pPr>
        <w:pStyle w:val="Bullet1"/>
        <w:rPr>
          <w:rFonts w:ascii="Inter" w:hAnsi="Inter"/>
          <w:sz w:val="22"/>
          <w:szCs w:val="22"/>
          <w:lang w:eastAsia="ko-KR"/>
        </w:rPr>
      </w:pPr>
    </w:p>
    <w:p w14:paraId="528F1C6F" w14:textId="323595CA" w:rsidR="00BE7DBF" w:rsidRPr="00C30B0D" w:rsidRDefault="009F046B" w:rsidP="00D30D7D">
      <w:pPr>
        <w:pStyle w:val="Bullet1"/>
        <w:ind w:left="180" w:hanging="180"/>
        <w:rPr>
          <w:rFonts w:ascii="Inter" w:hAnsi="Inter"/>
          <w:lang w:eastAsia="ko-KR"/>
        </w:rPr>
      </w:pPr>
      <w:r w:rsidRPr="00C30B0D">
        <w:rPr>
          <w:rFonts w:ascii="Inter" w:hAnsi="Inter"/>
          <w:b w:val="0"/>
          <w:sz w:val="22"/>
          <w:szCs w:val="22"/>
          <w:lang w:eastAsia="ko"/>
        </w:rPr>
        <w:t xml:space="preserve"> </w:t>
      </w:r>
      <w:r w:rsidRPr="00C30B0D">
        <w:rPr>
          <w:rFonts w:ascii="Inter" w:hAnsi="Inter"/>
          <w:bCs/>
          <w:sz w:val="22"/>
          <w:szCs w:val="22"/>
          <w:lang w:eastAsia="ko"/>
        </w:rPr>
        <w:t xml:space="preserve">• </w:t>
      </w:r>
      <w:r w:rsidRPr="00C30B0D">
        <w:rPr>
          <w:rFonts w:ascii="Inter" w:hAnsi="Inter"/>
          <w:bCs/>
          <w:lang w:eastAsia="ko"/>
        </w:rPr>
        <w:t>서비스가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더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이상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보장되지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않는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이유에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대한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자세한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설명과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이러한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결정을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내리는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데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사용된</w:t>
      </w:r>
      <w:r w:rsidRPr="00C30B0D">
        <w:rPr>
          <w:rFonts w:ascii="Inter" w:hAnsi="Inter"/>
          <w:bCs/>
          <w:lang w:eastAsia="ko"/>
        </w:rPr>
        <w:t xml:space="preserve"> Medicare </w:t>
      </w:r>
      <w:r w:rsidRPr="00C30B0D">
        <w:rPr>
          <w:rFonts w:ascii="Inter" w:hAnsi="Inter"/>
          <w:bCs/>
          <w:lang w:eastAsia="ko"/>
        </w:rPr>
        <w:t>보장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규칙</w:t>
      </w:r>
      <w:r w:rsidRPr="00C30B0D">
        <w:rPr>
          <w:rFonts w:ascii="Inter" w:hAnsi="Inter"/>
          <w:bCs/>
          <w:lang w:eastAsia="ko"/>
        </w:rPr>
        <w:t>:</w:t>
      </w:r>
    </w:p>
    <w:p w14:paraId="74926F85" w14:textId="77777777" w:rsidR="00BE7DBF" w:rsidRDefault="00BE7DBF" w:rsidP="00D147FD">
      <w:pPr>
        <w:pStyle w:val="Bullet1"/>
        <w:rPr>
          <w:rFonts w:ascii="Inter" w:hAnsi="Inter"/>
          <w:sz w:val="22"/>
          <w:szCs w:val="22"/>
          <w:lang w:eastAsia="ko-KR"/>
        </w:rPr>
      </w:pPr>
    </w:p>
    <w:p w14:paraId="6A2CB642" w14:textId="77777777" w:rsidR="00D21118" w:rsidRPr="00C30B0D" w:rsidRDefault="00D21118" w:rsidP="00D147FD">
      <w:pPr>
        <w:pStyle w:val="Bullet1"/>
        <w:rPr>
          <w:rFonts w:ascii="Inter" w:hAnsi="Inter"/>
          <w:sz w:val="22"/>
          <w:szCs w:val="22"/>
          <w:lang w:eastAsia="ko-KR"/>
        </w:rPr>
      </w:pPr>
    </w:p>
    <w:p w14:paraId="30CD46FD" w14:textId="348E5850" w:rsidR="00BE7DBF" w:rsidRPr="00C30B0D" w:rsidRDefault="00C67BF9" w:rsidP="00D147FD">
      <w:pPr>
        <w:pStyle w:val="Bullet1"/>
        <w:rPr>
          <w:rFonts w:ascii="Inter" w:hAnsi="Inter"/>
          <w:sz w:val="22"/>
          <w:szCs w:val="22"/>
          <w:lang w:eastAsia="ko-KR"/>
        </w:rPr>
      </w:pPr>
      <w:r w:rsidRPr="00C30B0D">
        <w:rPr>
          <w:rFonts w:ascii="Inter" w:hAnsi="Inter"/>
          <w:bCs/>
          <w:sz w:val="22"/>
          <w:szCs w:val="22"/>
          <w:lang w:eastAsia="ko"/>
        </w:rPr>
        <w:t>•</w:t>
      </w:r>
      <w:r w:rsidRPr="00C30B0D">
        <w:rPr>
          <w:rFonts w:ascii="Inter" w:hAnsi="Inter"/>
          <w:bCs/>
          <w:lang w:eastAsia="ko"/>
        </w:rPr>
        <w:t>결정을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내리는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데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사용된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특정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플랜</w:t>
      </w:r>
      <w:r w:rsidRPr="00C30B0D">
        <w:rPr>
          <w:rFonts w:ascii="Inter" w:hAnsi="Inter"/>
          <w:bCs/>
          <w:lang w:eastAsia="ko"/>
        </w:rPr>
        <w:t xml:space="preserve"> </w:t>
      </w:r>
      <w:proofErr w:type="gramStart"/>
      <w:r w:rsidRPr="00C30B0D">
        <w:rPr>
          <w:rFonts w:ascii="Inter" w:hAnsi="Inter"/>
          <w:bCs/>
          <w:lang w:eastAsia="ko"/>
        </w:rPr>
        <w:t>정책</w:t>
      </w:r>
      <w:r w:rsidRPr="00C30B0D">
        <w:rPr>
          <w:rFonts w:ascii="Inter" w:hAnsi="Inter"/>
          <w:bCs/>
          <w:lang w:eastAsia="ko"/>
        </w:rPr>
        <w:t>(</w:t>
      </w:r>
      <w:proofErr w:type="gramEnd"/>
      <w:r w:rsidRPr="00C30B0D">
        <w:rPr>
          <w:rFonts w:ascii="Inter" w:hAnsi="Inter"/>
          <w:bCs/>
          <w:lang w:eastAsia="ko"/>
        </w:rPr>
        <w:t>건강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플랜만</w:t>
      </w:r>
      <w:r w:rsidRPr="00C30B0D">
        <w:rPr>
          <w:rFonts w:ascii="Inter" w:hAnsi="Inter"/>
          <w:bCs/>
          <w:lang w:eastAsia="ko"/>
        </w:rPr>
        <w:t xml:space="preserve"> </w:t>
      </w:r>
      <w:r w:rsidRPr="00C30B0D">
        <w:rPr>
          <w:rFonts w:ascii="Inter" w:hAnsi="Inter"/>
          <w:bCs/>
          <w:lang w:eastAsia="ko"/>
        </w:rPr>
        <w:t>해당</w:t>
      </w:r>
      <w:r w:rsidRPr="00C30B0D">
        <w:rPr>
          <w:rFonts w:ascii="Inter" w:hAnsi="Inter"/>
          <w:bCs/>
          <w:lang w:eastAsia="ko"/>
        </w:rPr>
        <w:t>):</w:t>
      </w:r>
    </w:p>
    <w:p w14:paraId="7A128AFA" w14:textId="77777777" w:rsidR="00BB2239" w:rsidRDefault="00BB2239" w:rsidP="00D147FD">
      <w:pPr>
        <w:pStyle w:val="Bullet1"/>
        <w:rPr>
          <w:b w:val="0"/>
          <w:color w:val="FF0000"/>
          <w:lang w:eastAsia="ko-KR"/>
        </w:rPr>
      </w:pPr>
    </w:p>
    <w:p w14:paraId="2AA479EE" w14:textId="77777777" w:rsidR="00D21118" w:rsidRPr="00C30B0D" w:rsidRDefault="00D21118" w:rsidP="00D147FD">
      <w:pPr>
        <w:pStyle w:val="Bullet1"/>
        <w:rPr>
          <w:rFonts w:ascii="Inter" w:hAnsi="Inter"/>
          <w:sz w:val="22"/>
          <w:szCs w:val="22"/>
          <w:lang w:eastAsia="ko-KR"/>
        </w:rPr>
      </w:pPr>
    </w:p>
    <w:p w14:paraId="3A0E5D4E" w14:textId="77777777" w:rsidR="00BE7DBF" w:rsidRPr="00C30B0D" w:rsidRDefault="00BE7DBF" w:rsidP="007F309A">
      <w:pPr>
        <w:pStyle w:val="Body3"/>
        <w:rPr>
          <w:rFonts w:ascii="Inter" w:hAnsi="Inter"/>
          <w:sz w:val="22"/>
          <w:szCs w:val="18"/>
          <w:lang w:eastAsia="ko-KR"/>
        </w:rPr>
      </w:pPr>
    </w:p>
    <w:p w14:paraId="7C924ABB" w14:textId="7469A541" w:rsidR="00957698" w:rsidRPr="00C30B0D" w:rsidRDefault="00041DDD" w:rsidP="00D30D7D">
      <w:pPr>
        <w:pStyle w:val="Body3"/>
        <w:rPr>
          <w:rStyle w:val="a"/>
          <w:rFonts w:ascii="Inter" w:hAnsi="Inter"/>
          <w:szCs w:val="24"/>
          <w:lang w:eastAsia="ko-KR"/>
        </w:rPr>
      </w:pPr>
      <w:r w:rsidRPr="00C30B0D">
        <w:rPr>
          <w:rFonts w:ascii="Inter" w:hAnsi="Inter"/>
          <w:szCs w:val="24"/>
          <w:lang w:eastAsia="ko"/>
        </w:rPr>
        <w:t>이러한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결정을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내리는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데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사용된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규칙이나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지침의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사본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또는</w:t>
      </w:r>
      <w:r w:rsidRPr="00C30B0D">
        <w:rPr>
          <w:rFonts w:ascii="Inter" w:hAnsi="Inter"/>
          <w:szCs w:val="24"/>
          <w:lang w:eastAsia="ko"/>
        </w:rPr>
        <w:t xml:space="preserve"> QIO</w:t>
      </w:r>
      <w:r w:rsidRPr="00C30B0D">
        <w:rPr>
          <w:rFonts w:ascii="Inter" w:hAnsi="Inter"/>
          <w:szCs w:val="24"/>
          <w:lang w:eastAsia="ko"/>
        </w:rPr>
        <w:t>로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전달된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문서의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사본을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Pr="00C30B0D">
        <w:rPr>
          <w:rFonts w:ascii="Inter" w:hAnsi="Inter"/>
          <w:szCs w:val="24"/>
          <w:lang w:eastAsia="ko"/>
        </w:rPr>
        <w:t>받으시려면</w:t>
      </w:r>
      <w:r w:rsidRPr="00C30B0D">
        <w:rPr>
          <w:rFonts w:ascii="Inter" w:hAnsi="Inter"/>
          <w:szCs w:val="24"/>
          <w:lang w:eastAsia="ko"/>
        </w:rPr>
        <w:t xml:space="preserve"> </w:t>
      </w:r>
      <w:r w:rsidR="0002358C" w:rsidRPr="00825616">
        <w:rPr>
          <w:rFonts w:ascii="Inter" w:hAnsi="Inter" w:cs="Arial"/>
        </w:rPr>
        <w:t>[insert provider/plan toll-free telephone number]</w:t>
      </w:r>
      <w:r w:rsidR="00193F2F">
        <w:rPr>
          <w:rFonts w:ascii="Inter" w:hAnsi="Inter" w:cs="Arial"/>
        </w:rPr>
        <w:t>.</w:t>
      </w:r>
    </w:p>
    <w:sectPr w:rsidR="00957698" w:rsidRPr="00C30B0D" w:rsidSect="00604BDD">
      <w:footerReference w:type="default" r:id="rId11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AF5A2" w14:textId="77777777" w:rsidR="00880105" w:rsidRDefault="00880105">
      <w:pPr>
        <w:spacing w:line="20" w:lineRule="exact"/>
        <w:rPr>
          <w:sz w:val="24"/>
        </w:rPr>
      </w:pPr>
    </w:p>
  </w:endnote>
  <w:endnote w:type="continuationSeparator" w:id="0">
    <w:p w14:paraId="7489489C" w14:textId="77777777" w:rsidR="00880105" w:rsidRDefault="00880105">
      <w:r>
        <w:rPr>
          <w:sz w:val="24"/>
        </w:rPr>
        <w:t xml:space="preserve"> </w:t>
      </w:r>
    </w:p>
  </w:endnote>
  <w:endnote w:type="continuationNotice" w:id="1">
    <w:p w14:paraId="7068A19A" w14:textId="77777777" w:rsidR="00880105" w:rsidRDefault="0088010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36ED" w14:textId="18F6EC52" w:rsidR="0090471D" w:rsidRPr="00257C40" w:rsidRDefault="0090471D">
    <w:pPr>
      <w:pStyle w:val="Footer"/>
      <w:rPr>
        <w:rFonts w:ascii="Inter" w:hAnsi="Inter"/>
        <w:sz w:val="24"/>
        <w:szCs w:val="24"/>
      </w:rPr>
    </w:pPr>
  </w:p>
  <w:p w14:paraId="24D1962B" w14:textId="77777777" w:rsidR="00581C2A" w:rsidRPr="00257C40" w:rsidRDefault="00581C2A" w:rsidP="00581C2A">
    <w:pPr>
      <w:pStyle w:val="Body3"/>
      <w:rPr>
        <w:rFonts w:ascii="Inter" w:hAnsi="Inter" w:cstheme="minorBidi"/>
        <w:szCs w:val="24"/>
      </w:rPr>
    </w:pPr>
    <w:r w:rsidRPr="00257C40">
      <w:rPr>
        <w:rFonts w:ascii="Inter" w:hAnsi="Inter" w:cstheme="minorBidi"/>
        <w:szCs w:val="24"/>
      </w:rPr>
      <w:t>Form CMS-10124-DENC</w:t>
    </w:r>
    <w:r w:rsidRPr="00257C40">
      <w:rPr>
        <w:rFonts w:ascii="Inter" w:hAnsi="Inter" w:cstheme="minorBidi"/>
        <w:szCs w:val="24"/>
      </w:rPr>
      <w:tab/>
    </w:r>
    <w:r w:rsidRPr="00257C40">
      <w:rPr>
        <w:rFonts w:ascii="Inter" w:hAnsi="Inter" w:cstheme="minorBidi"/>
        <w:szCs w:val="24"/>
      </w:rPr>
      <w:tab/>
      <w:t xml:space="preserve">   OMB Approval No. 0938–0953 / Exp. 11/30/2027</w:t>
    </w:r>
  </w:p>
  <w:p w14:paraId="6E0C8D38" w14:textId="61B9348C" w:rsidR="00257C40" w:rsidRPr="00257C40" w:rsidRDefault="00581C2A" w:rsidP="00257C40">
    <w:pPr>
      <w:widowControl/>
      <w:rPr>
        <w:rFonts w:ascii="Inter" w:eastAsia="Times New Roman" w:hAnsi="Inter"/>
        <w:snapToGrid/>
        <w:sz w:val="24"/>
        <w:szCs w:val="24"/>
      </w:rPr>
    </w:pPr>
    <w:r w:rsidRPr="00257C40">
      <w:rPr>
        <w:rStyle w:val="a"/>
        <w:rFonts w:ascii="Inter" w:hAnsi="Inter" w:cstheme="minorBidi"/>
        <w:sz w:val="24"/>
        <w:szCs w:val="24"/>
      </w:rPr>
      <w:t>Y0057_SCAN_21675_2025_UM_WEB_</w:t>
    </w:r>
    <w:proofErr w:type="gramStart"/>
    <w:r w:rsidRPr="00257C40">
      <w:rPr>
        <w:rStyle w:val="a"/>
        <w:rFonts w:ascii="Inter" w:hAnsi="Inter" w:cstheme="minorBidi"/>
        <w:sz w:val="24"/>
        <w:szCs w:val="24"/>
      </w:rPr>
      <w:t>C  12112024</w:t>
    </w:r>
    <w:proofErr w:type="gramEnd"/>
    <w:r w:rsidRPr="00257C40">
      <w:rPr>
        <w:rStyle w:val="a"/>
        <w:rFonts w:ascii="Inter" w:hAnsi="Inter" w:cstheme="minorBidi"/>
        <w:sz w:val="24"/>
        <w:szCs w:val="24"/>
      </w:rPr>
      <w:tab/>
    </w:r>
    <w:r w:rsidR="00257C40" w:rsidRPr="00257C40">
      <w:rPr>
        <w:rStyle w:val="a"/>
        <w:rFonts w:ascii="Inter" w:hAnsi="Inter" w:cstheme="minorBidi"/>
        <w:sz w:val="24"/>
        <w:szCs w:val="24"/>
      </w:rPr>
      <w:t xml:space="preserve">             </w:t>
    </w:r>
    <w:r w:rsidR="00257C40" w:rsidRPr="00257C40">
      <w:rPr>
        <w:rFonts w:ascii="Inter" w:eastAsia="Times New Roman" w:hAnsi="Inter"/>
        <w:snapToGrid/>
        <w:sz w:val="24"/>
        <w:szCs w:val="24"/>
      </w:rPr>
      <w:t>HCS CA RB U1 2025 KO</w:t>
    </w:r>
  </w:p>
  <w:p w14:paraId="07D2F447" w14:textId="77777777" w:rsidR="00257C40" w:rsidRPr="00257C40" w:rsidRDefault="00257C40" w:rsidP="00257C40">
    <w:pPr>
      <w:widowControl/>
      <w:rPr>
        <w:rFonts w:ascii="Inter" w:eastAsia="Times New Roman" w:hAnsi="Inter"/>
        <w:snapToGrid/>
        <w:sz w:val="24"/>
        <w:szCs w:val="24"/>
      </w:rPr>
    </w:pPr>
  </w:p>
  <w:p w14:paraId="5CDC6553" w14:textId="1E7F0F86" w:rsidR="0090471D" w:rsidRPr="001515BD" w:rsidRDefault="0090471D" w:rsidP="00257C40">
    <w:pPr>
      <w:pStyle w:val="Body3"/>
      <w:tabs>
        <w:tab w:val="right" w:pos="9533"/>
      </w:tabs>
      <w:rPr>
        <w:rFonts w:ascii="Inter" w:hAnsi="Inter" w:cs="Arial"/>
        <w:sz w:val="16"/>
        <w:szCs w:val="16"/>
      </w:rPr>
    </w:pPr>
    <w:r w:rsidRPr="001515BD">
      <w:rPr>
        <w:rFonts w:ascii="Inter" w:hAnsi="Inter" w:cs="Arial"/>
        <w:sz w:val="16"/>
        <w:szCs w:val="16"/>
      </w:rPr>
      <w:t xml:space="preserve">You have the right to get your information in an accessible format, like large print, Braille, or audio. You also have the right to file a complaint if you feel you’ve been discriminated against. Visit </w:t>
    </w:r>
    <w:hyperlink r:id="rId1" w:history="1">
      <w:r w:rsidRPr="001515BD">
        <w:rPr>
          <w:rFonts w:ascii="Inter" w:hAnsi="Inter" w:cs="Arial"/>
          <w:sz w:val="16"/>
          <w:szCs w:val="16"/>
        </w:rPr>
        <w:t>Medicare.gov/about-us/accessibility-nondiscrimination-notice</w:t>
      </w:r>
    </w:hyperlink>
    <w:r w:rsidRPr="001515BD">
      <w:rPr>
        <w:rFonts w:ascii="Inter" w:hAnsi="Inter" w:cs="Arial"/>
        <w:sz w:val="16"/>
        <w:szCs w:val="16"/>
      </w:rPr>
      <w:t>, or call 1-800-MEDICARE (1</w:t>
    </w:r>
    <w:r w:rsidR="00B97A24" w:rsidRPr="001515BD">
      <w:rPr>
        <w:rFonts w:ascii="Inter" w:hAnsi="Inter" w:cs="Arial"/>
        <w:sz w:val="16"/>
        <w:szCs w:val="16"/>
      </w:rPr>
      <w:noBreakHyphen/>
    </w:r>
    <w:r w:rsidRPr="001515BD">
      <w:rPr>
        <w:rFonts w:ascii="Inter" w:hAnsi="Inter" w:cs="Arial"/>
        <w:sz w:val="16"/>
        <w:szCs w:val="16"/>
      </w:rPr>
      <w:t>800</w:t>
    </w:r>
    <w:r w:rsidR="00B97A24" w:rsidRPr="001515BD">
      <w:rPr>
        <w:rFonts w:ascii="Inter" w:hAnsi="Inter" w:cs="Arial"/>
        <w:sz w:val="16"/>
        <w:szCs w:val="16"/>
      </w:rPr>
      <w:noBreakHyphen/>
    </w:r>
    <w:r w:rsidRPr="001515BD">
      <w:rPr>
        <w:rFonts w:ascii="Inter" w:hAnsi="Inter" w:cs="Arial"/>
        <w:sz w:val="16"/>
        <w:szCs w:val="16"/>
      </w:rPr>
      <w:t>633-4227) for more information. TTY users can call 1-877-486-2048.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514D" w14:textId="77777777" w:rsidR="00880105" w:rsidRDefault="00880105">
      <w:r>
        <w:rPr>
          <w:sz w:val="24"/>
        </w:rPr>
        <w:separator/>
      </w:r>
    </w:p>
  </w:footnote>
  <w:footnote w:type="continuationSeparator" w:id="0">
    <w:p w14:paraId="6F4D9AC4" w14:textId="77777777" w:rsidR="00880105" w:rsidRDefault="0088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7459A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2855639"/>
    <w:multiLevelType w:val="hybridMultilevel"/>
    <w:tmpl w:val="404E3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A92"/>
    <w:multiLevelType w:val="hybridMultilevel"/>
    <w:tmpl w:val="CAF0E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C5E41"/>
    <w:multiLevelType w:val="hybridMultilevel"/>
    <w:tmpl w:val="5E6CF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1580A"/>
    <w:multiLevelType w:val="hybridMultilevel"/>
    <w:tmpl w:val="9D94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A4A43A4"/>
    <w:multiLevelType w:val="hybridMultilevel"/>
    <w:tmpl w:val="635E6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5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A41BA7"/>
    <w:multiLevelType w:val="hybridMultilevel"/>
    <w:tmpl w:val="1FD4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16B8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C58D3"/>
    <w:multiLevelType w:val="hybridMultilevel"/>
    <w:tmpl w:val="A0F0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C3F71"/>
    <w:multiLevelType w:val="hybridMultilevel"/>
    <w:tmpl w:val="2AC2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014D7"/>
    <w:multiLevelType w:val="singleLevel"/>
    <w:tmpl w:val="4420D8A6"/>
    <w:lvl w:ilvl="0">
      <w:numFmt w:val="bullet"/>
      <w:lvlText w:val=""/>
      <w:lvlJc w:val="left"/>
      <w:pPr>
        <w:tabs>
          <w:tab w:val="num" w:pos="720"/>
        </w:tabs>
        <w:ind w:left="720" w:hanging="720"/>
      </w:pPr>
      <w:rPr>
        <w:rFonts w:ascii="WP MathA" w:hAnsi="WP MathA" w:hint="default"/>
        <w:sz w:val="29"/>
      </w:rPr>
    </w:lvl>
  </w:abstractNum>
  <w:abstractNum w:abstractNumId="14" w15:restartNumberingAfterBreak="0">
    <w:nsid w:val="32657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797A75"/>
    <w:multiLevelType w:val="hybridMultilevel"/>
    <w:tmpl w:val="55FE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14CC"/>
    <w:multiLevelType w:val="hybridMultilevel"/>
    <w:tmpl w:val="33827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4098A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2524E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3C0B"/>
    <w:multiLevelType w:val="hybridMultilevel"/>
    <w:tmpl w:val="87AE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044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003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2013756655">
    <w:abstractNumId w:val="6"/>
  </w:num>
  <w:num w:numId="2" w16cid:durableId="76101752">
    <w:abstractNumId w:val="13"/>
  </w:num>
  <w:num w:numId="3" w16cid:durableId="1055592382">
    <w:abstractNumId w:val="15"/>
  </w:num>
  <w:num w:numId="4" w16cid:durableId="1458572875">
    <w:abstractNumId w:val="9"/>
  </w:num>
  <w:num w:numId="5" w16cid:durableId="1217814030">
    <w:abstractNumId w:val="7"/>
  </w:num>
  <w:num w:numId="6" w16cid:durableId="1104614513">
    <w:abstractNumId w:val="16"/>
  </w:num>
  <w:num w:numId="7" w16cid:durableId="1633899231">
    <w:abstractNumId w:val="1"/>
  </w:num>
  <w:num w:numId="8" w16cid:durableId="419302275">
    <w:abstractNumId w:val="14"/>
  </w:num>
  <w:num w:numId="9" w16cid:durableId="1044601916">
    <w:abstractNumId w:val="21"/>
  </w:num>
  <w:num w:numId="10" w16cid:durableId="448937511">
    <w:abstractNumId w:val="8"/>
  </w:num>
  <w:num w:numId="11" w16cid:durableId="2132044081">
    <w:abstractNumId w:val="12"/>
  </w:num>
  <w:num w:numId="12" w16cid:durableId="327251804">
    <w:abstractNumId w:val="3"/>
  </w:num>
  <w:num w:numId="13" w16cid:durableId="1066798279">
    <w:abstractNumId w:val="2"/>
  </w:num>
  <w:num w:numId="14" w16cid:durableId="832646503">
    <w:abstractNumId w:val="20"/>
  </w:num>
  <w:num w:numId="15" w16cid:durableId="808520521">
    <w:abstractNumId w:val="19"/>
  </w:num>
  <w:num w:numId="16" w16cid:durableId="128597896">
    <w:abstractNumId w:val="4"/>
  </w:num>
  <w:num w:numId="17" w16cid:durableId="1209997785">
    <w:abstractNumId w:val="5"/>
  </w:num>
  <w:num w:numId="18" w16cid:durableId="1387602590">
    <w:abstractNumId w:val="18"/>
  </w:num>
  <w:num w:numId="19" w16cid:durableId="1480880194">
    <w:abstractNumId w:val="17"/>
  </w:num>
  <w:num w:numId="20" w16cid:durableId="1387606245">
    <w:abstractNumId w:val="11"/>
  </w:num>
  <w:num w:numId="21" w16cid:durableId="443571734">
    <w:abstractNumId w:val="10"/>
  </w:num>
  <w:num w:numId="22" w16cid:durableId="166991593">
    <w:abstractNumId w:val="22"/>
  </w:num>
  <w:num w:numId="23" w16cid:durableId="16252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5"/>
    <w:rsid w:val="0001102C"/>
    <w:rsid w:val="00023033"/>
    <w:rsid w:val="0002358C"/>
    <w:rsid w:val="00041DDD"/>
    <w:rsid w:val="00045C21"/>
    <w:rsid w:val="00047FD6"/>
    <w:rsid w:val="00052064"/>
    <w:rsid w:val="00053FEC"/>
    <w:rsid w:val="00092D24"/>
    <w:rsid w:val="000A6B91"/>
    <w:rsid w:val="000E735D"/>
    <w:rsid w:val="001275CC"/>
    <w:rsid w:val="001515BD"/>
    <w:rsid w:val="00154E20"/>
    <w:rsid w:val="00155F8D"/>
    <w:rsid w:val="00160ACF"/>
    <w:rsid w:val="00193F2F"/>
    <w:rsid w:val="001C3A00"/>
    <w:rsid w:val="001C4216"/>
    <w:rsid w:val="001E5A9D"/>
    <w:rsid w:val="0020353D"/>
    <w:rsid w:val="00206909"/>
    <w:rsid w:val="00213725"/>
    <w:rsid w:val="002179FE"/>
    <w:rsid w:val="00244B44"/>
    <w:rsid w:val="00252C38"/>
    <w:rsid w:val="00257C40"/>
    <w:rsid w:val="00292677"/>
    <w:rsid w:val="002C30AB"/>
    <w:rsid w:val="00324919"/>
    <w:rsid w:val="003558DC"/>
    <w:rsid w:val="00373A56"/>
    <w:rsid w:val="003770A6"/>
    <w:rsid w:val="003B04F5"/>
    <w:rsid w:val="003E0A53"/>
    <w:rsid w:val="003E6FCA"/>
    <w:rsid w:val="00403E92"/>
    <w:rsid w:val="004357EB"/>
    <w:rsid w:val="004461B2"/>
    <w:rsid w:val="00472654"/>
    <w:rsid w:val="00474D25"/>
    <w:rsid w:val="00483E50"/>
    <w:rsid w:val="004B1B71"/>
    <w:rsid w:val="00507029"/>
    <w:rsid w:val="005114E0"/>
    <w:rsid w:val="005164B9"/>
    <w:rsid w:val="005221C0"/>
    <w:rsid w:val="0053529A"/>
    <w:rsid w:val="005426B5"/>
    <w:rsid w:val="0055549A"/>
    <w:rsid w:val="0057321D"/>
    <w:rsid w:val="00581C2A"/>
    <w:rsid w:val="00582D6E"/>
    <w:rsid w:val="005A5735"/>
    <w:rsid w:val="005A6243"/>
    <w:rsid w:val="005C6F0F"/>
    <w:rsid w:val="005E0FB2"/>
    <w:rsid w:val="005E61AD"/>
    <w:rsid w:val="00602DC6"/>
    <w:rsid w:val="00604BDD"/>
    <w:rsid w:val="00607532"/>
    <w:rsid w:val="00615943"/>
    <w:rsid w:val="00625373"/>
    <w:rsid w:val="006344F2"/>
    <w:rsid w:val="0063696F"/>
    <w:rsid w:val="006528B5"/>
    <w:rsid w:val="00673448"/>
    <w:rsid w:val="006755D7"/>
    <w:rsid w:val="0068465F"/>
    <w:rsid w:val="006931F5"/>
    <w:rsid w:val="006941A8"/>
    <w:rsid w:val="0069543F"/>
    <w:rsid w:val="006B384A"/>
    <w:rsid w:val="006D0188"/>
    <w:rsid w:val="00700F68"/>
    <w:rsid w:val="00703ECD"/>
    <w:rsid w:val="0072519C"/>
    <w:rsid w:val="007407AA"/>
    <w:rsid w:val="00764D6E"/>
    <w:rsid w:val="0077252A"/>
    <w:rsid w:val="007806B2"/>
    <w:rsid w:val="007909B7"/>
    <w:rsid w:val="007A3CB1"/>
    <w:rsid w:val="007F309A"/>
    <w:rsid w:val="007F5B3D"/>
    <w:rsid w:val="0082422C"/>
    <w:rsid w:val="00825616"/>
    <w:rsid w:val="00846BBA"/>
    <w:rsid w:val="008528BC"/>
    <w:rsid w:val="00870F48"/>
    <w:rsid w:val="00880105"/>
    <w:rsid w:val="0088155A"/>
    <w:rsid w:val="008A26F7"/>
    <w:rsid w:val="008E3AA2"/>
    <w:rsid w:val="008E58B4"/>
    <w:rsid w:val="0090471D"/>
    <w:rsid w:val="00914BD8"/>
    <w:rsid w:val="00914E91"/>
    <w:rsid w:val="0092017D"/>
    <w:rsid w:val="00957698"/>
    <w:rsid w:val="009713DB"/>
    <w:rsid w:val="0099636C"/>
    <w:rsid w:val="009A5CF4"/>
    <w:rsid w:val="009B6638"/>
    <w:rsid w:val="009C2BEA"/>
    <w:rsid w:val="009C3839"/>
    <w:rsid w:val="009C3EFE"/>
    <w:rsid w:val="009C64AC"/>
    <w:rsid w:val="009D096B"/>
    <w:rsid w:val="009F046B"/>
    <w:rsid w:val="009F3328"/>
    <w:rsid w:val="00A0494B"/>
    <w:rsid w:val="00A04B17"/>
    <w:rsid w:val="00A0570B"/>
    <w:rsid w:val="00A4010E"/>
    <w:rsid w:val="00A57B43"/>
    <w:rsid w:val="00A71286"/>
    <w:rsid w:val="00AC03C7"/>
    <w:rsid w:val="00B14AF2"/>
    <w:rsid w:val="00B468A0"/>
    <w:rsid w:val="00B85EBA"/>
    <w:rsid w:val="00B97A24"/>
    <w:rsid w:val="00BB2239"/>
    <w:rsid w:val="00BD1066"/>
    <w:rsid w:val="00BE7DBF"/>
    <w:rsid w:val="00C30B0D"/>
    <w:rsid w:val="00C41B31"/>
    <w:rsid w:val="00C628AB"/>
    <w:rsid w:val="00C67BF9"/>
    <w:rsid w:val="00C83BC5"/>
    <w:rsid w:val="00C97E19"/>
    <w:rsid w:val="00CA5001"/>
    <w:rsid w:val="00CF2467"/>
    <w:rsid w:val="00D02A40"/>
    <w:rsid w:val="00D02DA4"/>
    <w:rsid w:val="00D147FD"/>
    <w:rsid w:val="00D21118"/>
    <w:rsid w:val="00D21C61"/>
    <w:rsid w:val="00D30D7D"/>
    <w:rsid w:val="00D51EC3"/>
    <w:rsid w:val="00D94A26"/>
    <w:rsid w:val="00DA2062"/>
    <w:rsid w:val="00DA2C7E"/>
    <w:rsid w:val="00DC0B65"/>
    <w:rsid w:val="00DC50E9"/>
    <w:rsid w:val="00DD3AD8"/>
    <w:rsid w:val="00DF5FD1"/>
    <w:rsid w:val="00E24FC7"/>
    <w:rsid w:val="00E24FE5"/>
    <w:rsid w:val="00E418FE"/>
    <w:rsid w:val="00E50D83"/>
    <w:rsid w:val="00E57C70"/>
    <w:rsid w:val="00E62A51"/>
    <w:rsid w:val="00E7439A"/>
    <w:rsid w:val="00E775CE"/>
    <w:rsid w:val="00E81742"/>
    <w:rsid w:val="00E869C0"/>
    <w:rsid w:val="00E96973"/>
    <w:rsid w:val="00EA45E5"/>
    <w:rsid w:val="00EA696F"/>
    <w:rsid w:val="00EC246E"/>
    <w:rsid w:val="00EC52CA"/>
    <w:rsid w:val="00EE7237"/>
    <w:rsid w:val="00F0478C"/>
    <w:rsid w:val="00F2113F"/>
    <w:rsid w:val="00F434BD"/>
    <w:rsid w:val="00F501A9"/>
    <w:rsid w:val="00F52473"/>
    <w:rsid w:val="00F63ACE"/>
    <w:rsid w:val="00F67801"/>
    <w:rsid w:val="00F80F42"/>
    <w:rsid w:val="00F84A00"/>
    <w:rsid w:val="00F93822"/>
    <w:rsid w:val="00FA5499"/>
    <w:rsid w:val="00FC1171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42DFFDC7"/>
  <w15:docId w15:val="{F30CB67C-5019-44A3-8F2A-B148BDAC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73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625373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jc w:val="center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625373"/>
    <w:pPr>
      <w:keepNext/>
      <w:snapToGrid w:val="0"/>
      <w:spacing w:line="232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625373"/>
    <w:pPr>
      <w:keepNext/>
      <w:snapToGrid w:val="0"/>
      <w:spacing w:line="232" w:lineRule="auto"/>
      <w:outlineLvl w:val="4"/>
    </w:pPr>
    <w:rPr>
      <w:rFonts w:ascii="Arial (W1)" w:hAnsi="Arial (W1)" w:cs="Arial"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bullet 1"/>
    <w:basedOn w:val="ListBullet"/>
    <w:semiHidden/>
    <w:rsid w:val="00AC03C7"/>
    <w:rPr>
      <w:sz w:val="24"/>
    </w:rPr>
  </w:style>
  <w:style w:type="character" w:styleId="EndnoteReference">
    <w:name w:val="endnote reference"/>
    <w:basedOn w:val="DefaultParagraphFont"/>
    <w:semiHidden/>
    <w:rsid w:val="00AC03C7"/>
    <w:rPr>
      <w:vertAlign w:val="superscript"/>
    </w:rPr>
  </w:style>
  <w:style w:type="paragraph" w:styleId="FootnoteText">
    <w:name w:val="footnote text"/>
    <w:basedOn w:val="Normal"/>
    <w:semiHidden/>
    <w:rsid w:val="00AC03C7"/>
    <w:rPr>
      <w:sz w:val="24"/>
    </w:rPr>
  </w:style>
  <w:style w:type="character" w:styleId="FootnoteReference">
    <w:name w:val="footnote reference"/>
    <w:basedOn w:val="DefaultParagraphFont"/>
    <w:semiHidden/>
    <w:rsid w:val="00AC03C7"/>
    <w:rPr>
      <w:vertAlign w:val="superscript"/>
    </w:rPr>
  </w:style>
  <w:style w:type="character" w:customStyle="1" w:styleId="a">
    <w:name w:val="_"/>
    <w:basedOn w:val="DefaultParagraphFont"/>
    <w:rsid w:val="00AC03C7"/>
  </w:style>
  <w:style w:type="character" w:customStyle="1" w:styleId="a0">
    <w:name w:val="_a"/>
    <w:basedOn w:val="DefaultParagraphFont"/>
    <w:rsid w:val="00AC03C7"/>
  </w:style>
  <w:style w:type="character" w:customStyle="1" w:styleId="b">
    <w:name w:val="_b"/>
    <w:basedOn w:val="DefaultParagraphFont"/>
    <w:rsid w:val="00AC03C7"/>
  </w:style>
  <w:style w:type="paragraph" w:styleId="TOC1">
    <w:name w:val="toc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03C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03C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25373"/>
    <w:rPr>
      <w:sz w:val="24"/>
    </w:rPr>
  </w:style>
  <w:style w:type="character" w:customStyle="1" w:styleId="EquationCaption">
    <w:name w:val="_Equation Caption"/>
    <w:rsid w:val="00AC03C7"/>
  </w:style>
  <w:style w:type="paragraph" w:styleId="BodyText">
    <w:name w:val="Body Text"/>
    <w:basedOn w:val="Normal"/>
    <w:rsid w:val="00AC03C7"/>
    <w:pPr>
      <w:widowControl/>
    </w:pPr>
    <w:rPr>
      <w:rFonts w:ascii="Times New Roman" w:hAnsi="Times New Roman"/>
      <w:b/>
      <w:snapToGrid/>
      <w:sz w:val="24"/>
    </w:rPr>
  </w:style>
  <w:style w:type="paragraph" w:styleId="BodyText2">
    <w:name w:val="Body Text 2"/>
    <w:basedOn w:val="Normal"/>
    <w:rsid w:val="00AC03C7"/>
    <w:pPr>
      <w:snapToGrid w:val="0"/>
    </w:pPr>
    <w:rPr>
      <w:rFonts w:ascii="Arial" w:hAnsi="Arial"/>
      <w:sz w:val="24"/>
    </w:rPr>
  </w:style>
  <w:style w:type="paragraph" w:customStyle="1" w:styleId="Style0">
    <w:name w:val="Style0"/>
    <w:rsid w:val="00AC03C7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51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4B9"/>
    <w:rPr>
      <w:rFonts w:ascii="Tahoma" w:hAnsi="Tahoma" w:cs="Tahoma"/>
      <w:snapToGrid w:val="0"/>
      <w:sz w:val="16"/>
      <w:szCs w:val="16"/>
    </w:rPr>
  </w:style>
  <w:style w:type="paragraph" w:customStyle="1" w:styleId="header1">
    <w:name w:val="header1"/>
    <w:basedOn w:val="Normal"/>
    <w:link w:val="header1Char"/>
    <w:qFormat/>
    <w:rsid w:val="00625373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paragraph" w:customStyle="1" w:styleId="BodyText1">
    <w:name w:val="Body Text 1"/>
    <w:basedOn w:val="Heading2"/>
    <w:qFormat/>
    <w:rsid w:val="00206909"/>
    <w:rPr>
      <w:rFonts w:ascii="Arial" w:hAnsi="Arial" w:cs="Arial"/>
      <w:b w:val="0"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625373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2179FE"/>
    <w:pPr>
      <w:numPr>
        <w:numId w:val="23"/>
      </w:numPr>
      <w:contextualSpacing/>
    </w:pPr>
  </w:style>
  <w:style w:type="paragraph" w:customStyle="1" w:styleId="Bullet2">
    <w:name w:val="Bullet2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Bullet3">
    <w:name w:val="Bullet3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1"/>
    <w:basedOn w:val="BodyText"/>
    <w:qFormat/>
    <w:rsid w:val="00D147FD"/>
    <w:rPr>
      <w:rFonts w:ascii="Arial" w:hAnsi="Arial" w:cs="Arial"/>
      <w:b w:val="0"/>
    </w:rPr>
  </w:style>
  <w:style w:type="paragraph" w:customStyle="1" w:styleId="Body2">
    <w:name w:val="Body2"/>
    <w:basedOn w:val="BodyText1"/>
    <w:qFormat/>
    <w:rsid w:val="00D147FD"/>
  </w:style>
  <w:style w:type="paragraph" w:customStyle="1" w:styleId="Body3">
    <w:name w:val="Body3"/>
    <w:basedOn w:val="BodyText2"/>
    <w:qFormat/>
    <w:rsid w:val="007F309A"/>
  </w:style>
  <w:style w:type="paragraph" w:styleId="Revision">
    <w:name w:val="Revision"/>
    <w:hidden/>
    <w:uiPriority w:val="99"/>
    <w:semiHidden/>
    <w:rsid w:val="00041DDD"/>
    <w:rPr>
      <w:rFonts w:ascii="Courier" w:hAnsi="Courier"/>
      <w:snapToGrid w:val="0"/>
    </w:rPr>
  </w:style>
  <w:style w:type="character" w:styleId="CommentReference">
    <w:name w:val="annotation reference"/>
    <w:basedOn w:val="DefaultParagraphFont"/>
    <w:rsid w:val="00041D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DDD"/>
  </w:style>
  <w:style w:type="character" w:customStyle="1" w:styleId="CommentTextChar">
    <w:name w:val="Comment Text Char"/>
    <w:basedOn w:val="DefaultParagraphFont"/>
    <w:link w:val="CommentText"/>
    <w:rsid w:val="00041DDD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4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1DDD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rsid w:val="00904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471D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rsid w:val="00904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71D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rsid w:val="00F63ACE"/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icare.gov/about-us/nondiscrimination/accessibility-nondiscrimin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85B0-34F4-41F7-A215-CE349010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F702-267D-44A7-9A48-DAFA2B8E8FE2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customXml/itemProps3.xml><?xml version="1.0" encoding="utf-8"?>
<ds:datastoreItem xmlns:ds="http://schemas.openxmlformats.org/officeDocument/2006/customXml" ds:itemID="{619BEFAB-B90E-49CC-91B7-A10F94F5D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58019-2CEB-44AE-A28A-08BFD154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Hosna;Doug Buseck</dc:creator>
  <cp:keywords/>
  <dc:description/>
  <cp:lastModifiedBy>Chavette Watts</cp:lastModifiedBy>
  <cp:revision>10</cp:revision>
  <cp:lastPrinted>2006-12-11T13:24:00Z</cp:lastPrinted>
  <dcterms:created xsi:type="dcterms:W3CDTF">2024-12-20T19:56:00Z</dcterms:created>
  <dcterms:modified xsi:type="dcterms:W3CDTF">2024-12-23T15:27:00Z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2024-11-25T19:04:38Z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142ac27a-3cdc-467b-8c00-48196773fb45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